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0A" w:rsidRPr="0079710A" w:rsidRDefault="0079710A" w:rsidP="004A1291">
      <w:pPr>
        <w:pStyle w:val="KeinLeerraum"/>
        <w:rPr>
          <w:b/>
        </w:rPr>
      </w:pPr>
      <w:r w:rsidRPr="0079710A">
        <w:rPr>
          <w:b/>
        </w:rPr>
        <w:t>Aufgabenstellung:</w:t>
      </w:r>
    </w:p>
    <w:p w:rsidR="0079710A" w:rsidRDefault="0079710A" w:rsidP="004A1291">
      <w:pPr>
        <w:pStyle w:val="KeinLeerraum"/>
      </w:pPr>
    </w:p>
    <w:p w:rsidR="004A1291" w:rsidRDefault="000C48D2" w:rsidP="004A1291">
      <w:pPr>
        <w:pStyle w:val="KeinLeerraum"/>
      </w:pPr>
      <w:r>
        <w:t xml:space="preserve">Recherchieren Sie pH-Werte von Flüssigkeiten im Alltag und fassen Sie diese in einer Liste zusammen. Beachten Sie dabei, dass sich i.d.R. nur pH-Bereiche angeben lassen. Die Liste soll auf jeden Fall enthalten: Regenwasser, Meerwasser, Wein, Essig, Blut, Urin, Speichel, Magensaft.  </w:t>
      </w:r>
    </w:p>
    <w:p w:rsidR="004A1291" w:rsidRDefault="004A1291" w:rsidP="004A1291">
      <w:pPr>
        <w:pStyle w:val="KeinLeerraum"/>
      </w:pPr>
    </w:p>
    <w:p w:rsidR="0079710A" w:rsidRPr="0079710A" w:rsidRDefault="0079710A" w:rsidP="004A1291">
      <w:pPr>
        <w:pStyle w:val="KeinLeerraum"/>
        <w:rPr>
          <w:b/>
        </w:rPr>
      </w:pPr>
      <w:r w:rsidRPr="0079710A">
        <w:rPr>
          <w:b/>
        </w:rPr>
        <w:t>Lösung:</w:t>
      </w:r>
    </w:p>
    <w:p w:rsidR="0079710A" w:rsidRDefault="0079710A" w:rsidP="004A1291">
      <w:pPr>
        <w:pStyle w:val="KeinLeerraum"/>
      </w:pPr>
    </w:p>
    <w:p w:rsidR="0079710A" w:rsidRDefault="0079710A" w:rsidP="004A1291">
      <w:pPr>
        <w:pStyle w:val="KeinLeerraum"/>
      </w:pPr>
      <w:r>
        <w:t>Die Flüssigkeiten sind nach dem pH-Wert sortiert</w:t>
      </w:r>
    </w:p>
    <w:p w:rsidR="0079710A" w:rsidRDefault="0079710A" w:rsidP="0079710A">
      <w:pPr>
        <w:pStyle w:val="KeinLeerraum"/>
        <w:numPr>
          <w:ilvl w:val="0"/>
          <w:numId w:val="1"/>
        </w:numPr>
      </w:pPr>
      <w:r>
        <w:t xml:space="preserve">Von 0-7 </w:t>
      </w:r>
      <w:r w:rsidR="001A09B6">
        <w:t>Sauer (Säure)</w:t>
      </w:r>
    </w:p>
    <w:p w:rsidR="001A09B6" w:rsidRDefault="001A09B6" w:rsidP="0079710A">
      <w:pPr>
        <w:pStyle w:val="KeinLeerraum"/>
        <w:numPr>
          <w:ilvl w:val="0"/>
          <w:numId w:val="1"/>
        </w:numPr>
      </w:pPr>
      <w:r>
        <w:t>7 Neutral</w:t>
      </w:r>
    </w:p>
    <w:p w:rsidR="001A09B6" w:rsidRDefault="001A09B6" w:rsidP="0079710A">
      <w:pPr>
        <w:pStyle w:val="KeinLeerraum"/>
        <w:numPr>
          <w:ilvl w:val="0"/>
          <w:numId w:val="1"/>
        </w:numPr>
      </w:pPr>
      <w:r>
        <w:t>7-14 alkalisch (Lauge)</w:t>
      </w:r>
    </w:p>
    <w:p w:rsidR="0079710A" w:rsidRDefault="0079710A" w:rsidP="004A1291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4A1291" w:rsidTr="004A1291">
        <w:tc>
          <w:tcPr>
            <w:tcW w:w="4606" w:type="dxa"/>
          </w:tcPr>
          <w:p w:rsidR="004A1291" w:rsidRPr="000C48D2" w:rsidRDefault="000C48D2" w:rsidP="000C48D2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Flüssigkeiten (Versuchs-</w:t>
            </w:r>
            <w:r w:rsidRPr="000C48D2">
              <w:rPr>
                <w:b/>
              </w:rPr>
              <w:t>Stoffe</w:t>
            </w:r>
            <w:r>
              <w:rPr>
                <w:b/>
              </w:rPr>
              <w:t>)</w:t>
            </w:r>
          </w:p>
        </w:tc>
        <w:tc>
          <w:tcPr>
            <w:tcW w:w="4606" w:type="dxa"/>
          </w:tcPr>
          <w:p w:rsidR="004A1291" w:rsidRPr="000C48D2" w:rsidRDefault="004A1291" w:rsidP="000C48D2">
            <w:pPr>
              <w:pStyle w:val="KeinLeerraum"/>
              <w:jc w:val="center"/>
              <w:rPr>
                <w:b/>
              </w:rPr>
            </w:pPr>
            <w:r w:rsidRPr="000C48D2">
              <w:rPr>
                <w:b/>
              </w:rPr>
              <w:t>pH</w:t>
            </w:r>
          </w:p>
        </w:tc>
      </w:tr>
    </w:tbl>
    <w:p w:rsidR="004A1291" w:rsidRDefault="004A1291" w:rsidP="004A1291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Magensaft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1,0-1,5</w:t>
            </w:r>
          </w:p>
        </w:tc>
      </w:tr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Essig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ca. 2,4</w:t>
            </w:r>
          </w:p>
        </w:tc>
      </w:tr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Wein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3-4</w:t>
            </w:r>
          </w:p>
        </w:tc>
      </w:tr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Regenwasser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4-6</w:t>
            </w:r>
          </w:p>
        </w:tc>
      </w:tr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  <w:tabs>
                <w:tab w:val="left" w:pos="900"/>
              </w:tabs>
            </w:pPr>
            <w:r>
              <w:t>Urin</w:t>
            </w:r>
            <w:r>
              <w:tab/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4,4-8,0</w:t>
            </w:r>
          </w:p>
        </w:tc>
      </w:tr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Speichel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6,2-7,4</w:t>
            </w:r>
          </w:p>
        </w:tc>
      </w:tr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Blut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ca. 7,4</w:t>
            </w:r>
          </w:p>
        </w:tc>
      </w:tr>
      <w:tr w:rsidR="005673C0" w:rsidTr="004A1291"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Meerwasser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7,5-8,4</w:t>
            </w:r>
          </w:p>
        </w:tc>
      </w:tr>
    </w:tbl>
    <w:p w:rsidR="004A1291" w:rsidRDefault="004A1291" w:rsidP="004A1291">
      <w:pPr>
        <w:pStyle w:val="KeinLeerraum"/>
      </w:pPr>
    </w:p>
    <w:p w:rsidR="00B349BB" w:rsidRPr="002E1510" w:rsidRDefault="00B349BB" w:rsidP="004A1291">
      <w:pPr>
        <w:pStyle w:val="KeinLeerraum"/>
        <w:rPr>
          <w:b/>
        </w:rPr>
      </w:pPr>
      <w:r w:rsidRPr="002E1510">
        <w:rPr>
          <w:b/>
        </w:rPr>
        <w:t>Zusätzlich</w:t>
      </w:r>
      <w:r w:rsidR="002E1510">
        <w:rPr>
          <w:b/>
        </w:rPr>
        <w:t>e Flüssigkeiten</w:t>
      </w:r>
      <w:r w:rsidRPr="002E1510">
        <w:rPr>
          <w:b/>
        </w:rPr>
        <w:t>:</w:t>
      </w:r>
    </w:p>
    <w:p w:rsidR="00B349BB" w:rsidRDefault="00B349BB" w:rsidP="004A1291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4611"/>
        <w:gridCol w:w="4606"/>
      </w:tblGrid>
      <w:tr w:rsidR="005673C0" w:rsidTr="00B349BB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>
              <w:t>Cola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2,0-3,0</w:t>
            </w:r>
          </w:p>
        </w:tc>
      </w:tr>
      <w:tr w:rsidR="005673C0" w:rsidTr="00B349BB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>
              <w:t>Zitronensaft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2,4</w:t>
            </w:r>
          </w:p>
        </w:tc>
      </w:tr>
      <w:tr w:rsidR="005673C0" w:rsidTr="00B349BB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>
              <w:t xml:space="preserve">Fruchtsaft der </w:t>
            </w:r>
            <w:r w:rsidRPr="00B349BB">
              <w:t>Schattenmorelle</w:t>
            </w:r>
            <w:r>
              <w:t xml:space="preserve"> (Sauerkirsche)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2,7</w:t>
            </w:r>
          </w:p>
        </w:tc>
      </w:tr>
      <w:tr w:rsidR="005673C0" w:rsidTr="00B349BB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 w:rsidRPr="00B349BB">
              <w:t>Orangen</w:t>
            </w:r>
            <w:r>
              <w:t xml:space="preserve">- und </w:t>
            </w:r>
            <w:r w:rsidRPr="00B349BB">
              <w:t>Apfelsaft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3,5</w:t>
            </w:r>
          </w:p>
        </w:tc>
      </w:tr>
      <w:tr w:rsidR="005673C0" w:rsidTr="00B349BB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>
              <w:t xml:space="preserve">Saure </w:t>
            </w:r>
            <w:r w:rsidRPr="00B349BB">
              <w:t>Milch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4,5</w:t>
            </w:r>
          </w:p>
        </w:tc>
      </w:tr>
      <w:tr w:rsidR="005673C0" w:rsidTr="00B349BB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>
              <w:t>Bier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4,5-5,0</w:t>
            </w:r>
          </w:p>
        </w:tc>
      </w:tr>
      <w:tr w:rsidR="005673C0" w:rsidTr="00B349BB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 w:rsidRPr="00B349BB">
              <w:t>Kaffee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5,0</w:t>
            </w:r>
          </w:p>
        </w:tc>
      </w:tr>
      <w:tr w:rsidR="005673C0" w:rsidTr="002E1510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 w:rsidRPr="00B349BB">
              <w:t>Tee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5,5</w:t>
            </w:r>
          </w:p>
        </w:tc>
      </w:tr>
      <w:tr w:rsidR="005673C0" w:rsidTr="002E1510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>
              <w:t xml:space="preserve">Reines </w:t>
            </w:r>
            <w:r w:rsidRPr="00B349BB">
              <w:t>Wasser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7,0</w:t>
            </w:r>
          </w:p>
        </w:tc>
      </w:tr>
      <w:tr w:rsidR="005673C0" w:rsidTr="002E1510">
        <w:tc>
          <w:tcPr>
            <w:tcW w:w="4611" w:type="dxa"/>
          </w:tcPr>
          <w:p w:rsidR="005673C0" w:rsidRDefault="005673C0" w:rsidP="001207BE">
            <w:pPr>
              <w:pStyle w:val="KeinLeerraum"/>
            </w:pPr>
            <w:r w:rsidRPr="00B349BB">
              <w:t>Pankreassaft</w:t>
            </w:r>
            <w:r>
              <w:t xml:space="preserve"> (</w:t>
            </w:r>
            <w:r w:rsidRPr="00B349BB">
              <w:t>Darmsaft</w:t>
            </w:r>
            <w:r>
              <w:t>)</w:t>
            </w:r>
          </w:p>
        </w:tc>
        <w:tc>
          <w:tcPr>
            <w:tcW w:w="4606" w:type="dxa"/>
          </w:tcPr>
          <w:p w:rsidR="005673C0" w:rsidRDefault="005673C0" w:rsidP="001207BE">
            <w:pPr>
              <w:pStyle w:val="KeinLeerraum"/>
            </w:pPr>
            <w:r>
              <w:t>8,3</w:t>
            </w:r>
          </w:p>
        </w:tc>
      </w:tr>
      <w:tr w:rsidR="005673C0" w:rsidTr="002E1510">
        <w:tc>
          <w:tcPr>
            <w:tcW w:w="4611" w:type="dxa"/>
          </w:tcPr>
          <w:p w:rsidR="005673C0" w:rsidRDefault="005673C0" w:rsidP="004A1291">
            <w:pPr>
              <w:pStyle w:val="KeinLeerraum"/>
            </w:pPr>
            <w:r w:rsidRPr="00B349BB">
              <w:t>Natronlauge</w:t>
            </w:r>
          </w:p>
        </w:tc>
        <w:tc>
          <w:tcPr>
            <w:tcW w:w="4606" w:type="dxa"/>
          </w:tcPr>
          <w:p w:rsidR="005673C0" w:rsidRDefault="005673C0" w:rsidP="004A1291">
            <w:pPr>
              <w:pStyle w:val="KeinLeerraum"/>
            </w:pPr>
            <w:r>
              <w:t>13,5-14</w:t>
            </w:r>
          </w:p>
        </w:tc>
      </w:tr>
    </w:tbl>
    <w:p w:rsidR="002E1510" w:rsidRDefault="002E1510" w:rsidP="004A1291">
      <w:pPr>
        <w:pStyle w:val="KeinLeerraum"/>
      </w:pPr>
    </w:p>
    <w:p w:rsidR="0079710A" w:rsidRPr="0079710A" w:rsidRDefault="0079710A" w:rsidP="004A1291">
      <w:pPr>
        <w:pStyle w:val="KeinLeerraum"/>
        <w:rPr>
          <w:b/>
        </w:rPr>
      </w:pPr>
      <w:r w:rsidRPr="0079710A">
        <w:rPr>
          <w:b/>
        </w:rPr>
        <w:t>Merke:</w:t>
      </w:r>
    </w:p>
    <w:p w:rsidR="0079710A" w:rsidRDefault="0079710A" w:rsidP="004A1291">
      <w:pPr>
        <w:pStyle w:val="KeinLeerraum"/>
      </w:pPr>
    </w:p>
    <w:p w:rsidR="004A1291" w:rsidRDefault="00B349BB" w:rsidP="004A1291">
      <w:pPr>
        <w:pStyle w:val="KeinLeerraum"/>
      </w:pPr>
      <w:r>
        <w:t xml:space="preserve">Die pH-Werte der Flüssigkeiten sind Messbar durch: Das pH-Meter, </w:t>
      </w:r>
      <w:r w:rsidR="002E1510">
        <w:t>Lackmus …</w:t>
      </w:r>
    </w:p>
    <w:sectPr w:rsidR="004A1291" w:rsidSect="0065137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260" w:rsidRDefault="008D6260" w:rsidP="008D6260">
      <w:pPr>
        <w:spacing w:after="0" w:line="240" w:lineRule="auto"/>
      </w:pPr>
      <w:r>
        <w:separator/>
      </w:r>
    </w:p>
  </w:endnote>
  <w:endnote w:type="continuationSeparator" w:id="0">
    <w:p w:rsidR="008D6260" w:rsidRDefault="008D6260" w:rsidP="008D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60" w:rsidRDefault="008D6260">
    <w:pPr>
      <w:pStyle w:val="Fuzeile"/>
    </w:pPr>
    <w:r>
      <w:t>Quellen:</w:t>
    </w:r>
  </w:p>
  <w:p w:rsidR="008D6260" w:rsidRDefault="008D6260">
    <w:pPr>
      <w:pStyle w:val="Fuzeile"/>
    </w:pPr>
    <w:hyperlink r:id="rId1" w:history="1">
      <w:r w:rsidRPr="000E6A10">
        <w:rPr>
          <w:rStyle w:val="Hyperlink"/>
        </w:rPr>
        <w:t>http://de.wikipedia.org/wiki/PH-Wert</w:t>
      </w:r>
    </w:hyperlink>
    <w:r>
      <w:t xml:space="preserve"> </w:t>
    </w:r>
  </w:p>
  <w:p w:rsidR="001A09B6" w:rsidRDefault="001A09B6">
    <w:pPr>
      <w:pStyle w:val="Fuzeile"/>
    </w:pPr>
    <w:hyperlink r:id="rId2" w:history="1">
      <w:r w:rsidRPr="000E6A10">
        <w:rPr>
          <w:rStyle w:val="Hyperlink"/>
        </w:rPr>
        <w:t>http://www2.klett.de/sixcms/media.php/71/756831_kap_06.pdf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260" w:rsidRDefault="008D6260" w:rsidP="008D6260">
      <w:pPr>
        <w:spacing w:after="0" w:line="240" w:lineRule="auto"/>
      </w:pPr>
      <w:r>
        <w:separator/>
      </w:r>
    </w:p>
  </w:footnote>
  <w:footnote w:type="continuationSeparator" w:id="0">
    <w:p w:rsidR="008D6260" w:rsidRDefault="008D6260" w:rsidP="008D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3070"/>
      <w:gridCol w:w="3071"/>
      <w:gridCol w:w="3071"/>
    </w:tblGrid>
    <w:tr w:rsidR="005673C0" w:rsidTr="005673C0">
      <w:tc>
        <w:tcPr>
          <w:tcW w:w="3070" w:type="dxa"/>
        </w:tcPr>
        <w:p w:rsidR="005673C0" w:rsidRPr="00393785" w:rsidRDefault="005673C0" w:rsidP="00393785">
          <w:pPr>
            <w:pStyle w:val="Kopfzeile"/>
          </w:pPr>
          <w:r w:rsidRPr="00393785">
            <w:rPr>
              <w:b/>
            </w:rPr>
            <w:t>Kurs:</w:t>
          </w:r>
          <w:r w:rsidRPr="00393785">
            <w:t xml:space="preserve"> Chemie Klasse 12</w:t>
          </w:r>
        </w:p>
      </w:tc>
      <w:tc>
        <w:tcPr>
          <w:tcW w:w="3071" w:type="dxa"/>
        </w:tcPr>
        <w:p w:rsidR="005673C0" w:rsidRPr="00393785" w:rsidRDefault="005673C0" w:rsidP="00393785">
          <w:pPr>
            <w:pStyle w:val="Kopfzeile"/>
          </w:pPr>
          <w:r w:rsidRPr="00393785">
            <w:rPr>
              <w:b/>
            </w:rPr>
            <w:t>Buch:</w:t>
          </w:r>
          <w:r w:rsidRPr="00393785">
            <w:t xml:space="preserve"> Chemie Elemente 2</w:t>
          </w:r>
        </w:p>
      </w:tc>
      <w:tc>
        <w:tcPr>
          <w:tcW w:w="3071" w:type="dxa"/>
        </w:tcPr>
        <w:p w:rsidR="005673C0" w:rsidRPr="00393785" w:rsidRDefault="005673C0" w:rsidP="00393785">
          <w:pPr>
            <w:pStyle w:val="KeinLeerraum"/>
          </w:pPr>
          <w:r w:rsidRPr="00393785">
            <w:rPr>
              <w:b/>
            </w:rPr>
            <w:t>Thema:</w:t>
          </w:r>
          <w:r w:rsidRPr="00393785">
            <w:t xml:space="preserve"> </w:t>
          </w:r>
          <w:r w:rsidR="00393785" w:rsidRPr="00393785">
            <w:t>Autoprotolyse des Wassers und pH-Wert</w:t>
          </w:r>
        </w:p>
      </w:tc>
    </w:tr>
    <w:tr w:rsidR="005673C0" w:rsidTr="005673C0">
      <w:tc>
        <w:tcPr>
          <w:tcW w:w="3070" w:type="dxa"/>
        </w:tcPr>
        <w:p w:rsidR="005673C0" w:rsidRPr="00393785" w:rsidRDefault="005673C0" w:rsidP="00393785">
          <w:pPr>
            <w:pStyle w:val="Kopfzeile"/>
          </w:pPr>
          <w:r w:rsidRPr="00393785">
            <w:rPr>
              <w:b/>
            </w:rPr>
            <w:t>Datum:</w:t>
          </w:r>
          <w:r w:rsidRPr="00393785">
            <w:t xml:space="preserve"> 20.02.14</w:t>
          </w:r>
        </w:p>
      </w:tc>
      <w:tc>
        <w:tcPr>
          <w:tcW w:w="3071" w:type="dxa"/>
        </w:tcPr>
        <w:p w:rsidR="005673C0" w:rsidRPr="00393785" w:rsidRDefault="005673C0" w:rsidP="00393785">
          <w:pPr>
            <w:pStyle w:val="Kopfzeile"/>
          </w:pPr>
          <w:r w:rsidRPr="00393785">
            <w:rPr>
              <w:b/>
            </w:rPr>
            <w:t>Seite:</w:t>
          </w:r>
          <w:r w:rsidR="00393785">
            <w:t xml:space="preserve"> 203 A 1</w:t>
          </w:r>
        </w:p>
      </w:tc>
      <w:tc>
        <w:tcPr>
          <w:tcW w:w="3071" w:type="dxa"/>
        </w:tcPr>
        <w:p w:rsidR="005673C0" w:rsidRPr="00393785" w:rsidRDefault="00393785" w:rsidP="00393785">
          <w:pPr>
            <w:pStyle w:val="Kopfzeile"/>
          </w:pPr>
          <w:r>
            <w:t xml:space="preserve">Erstellt von: René </w:t>
          </w:r>
          <w:proofErr w:type="spellStart"/>
          <w:r>
            <w:t>Gareis</w:t>
          </w:r>
          <w:proofErr w:type="spellEnd"/>
        </w:p>
      </w:tc>
    </w:tr>
  </w:tbl>
  <w:p w:rsidR="008D6260" w:rsidRDefault="008D6260" w:rsidP="005673C0">
    <w:pPr>
      <w:pStyle w:val="Kopfzeil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57A92"/>
    <w:multiLevelType w:val="hybridMultilevel"/>
    <w:tmpl w:val="1AE4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291"/>
    <w:rsid w:val="000C48D2"/>
    <w:rsid w:val="001A09B6"/>
    <w:rsid w:val="002E1510"/>
    <w:rsid w:val="00393785"/>
    <w:rsid w:val="004A1291"/>
    <w:rsid w:val="005673C0"/>
    <w:rsid w:val="00651373"/>
    <w:rsid w:val="0079710A"/>
    <w:rsid w:val="00821077"/>
    <w:rsid w:val="008D6260"/>
    <w:rsid w:val="00B349BB"/>
    <w:rsid w:val="00D2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13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A1291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4A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B349B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D6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260"/>
  </w:style>
  <w:style w:type="paragraph" w:styleId="Fuzeile">
    <w:name w:val="footer"/>
    <w:basedOn w:val="Standard"/>
    <w:link w:val="FuzeileZchn"/>
    <w:uiPriority w:val="99"/>
    <w:unhideWhenUsed/>
    <w:rsid w:val="008D6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2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2.klett.de/sixcms/media.php/71/756831_kap_06.pdf" TargetMode="External"/><Relationship Id="rId1" Type="http://schemas.openxmlformats.org/officeDocument/2006/relationships/hyperlink" Target="http://de.wikipedia.org/wiki/PH-Wer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3</cp:revision>
  <cp:lastPrinted>2014-02-14T01:08:00Z</cp:lastPrinted>
  <dcterms:created xsi:type="dcterms:W3CDTF">2014-02-20T23:45:00Z</dcterms:created>
  <dcterms:modified xsi:type="dcterms:W3CDTF">2014-02-20T23:49:00Z</dcterms:modified>
</cp:coreProperties>
</file>